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D0B" w:rsidRPr="00405D0B" w:rsidRDefault="00405D0B" w:rsidP="00405D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right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проект</w:t>
      </w:r>
    </w:p>
    <w:p w:rsidR="00405D0B" w:rsidRDefault="00405D0B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B64096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РЕКОМЕНДАЦИИ</w:t>
      </w: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" w:righ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409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депутатских слушаний </w:t>
      </w:r>
      <w:r w:rsidR="0092012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«О</w:t>
      </w:r>
      <w:r w:rsidR="00B1389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б 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>основны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направления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налоговой, бюджетной и долговой политики Ханты-Мансийского автономного округа – Югры</w:t>
      </w:r>
      <w:r w:rsidR="008777D8" w:rsidRPr="008777D8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877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бюджете</w:t>
      </w:r>
      <w:r w:rsidRPr="00B64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Ханты-Мансийского автономного округа – Югры на 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</w:t>
      </w:r>
      <w:r w:rsidR="00BC4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на плановый период 201</w:t>
      </w:r>
      <w:r w:rsidR="00BC4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</w:t>
      </w:r>
      <w:r w:rsidR="00BC4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  <w:r w:rsidR="00B138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046E" w:rsidRDefault="00CE046E" w:rsidP="00CE046E">
      <w:pPr>
        <w:pStyle w:val="ConsPlusNormal"/>
        <w:ind w:firstLine="708"/>
        <w:jc w:val="both"/>
        <w:rPr>
          <w:sz w:val="28"/>
          <w:szCs w:val="28"/>
        </w:rPr>
      </w:pPr>
      <w:r w:rsidRPr="00B64096">
        <w:rPr>
          <w:color w:val="000000"/>
          <w:sz w:val="28"/>
          <w:szCs w:val="28"/>
        </w:rPr>
        <w:t xml:space="preserve">Депутаты Думы Ханты-Мансийского автономного округа – Югры по итогам депутатских слушаний, проведенных с участием представителей государственных органов исполнительной власти автономного округа, органов местного самоуправления муниципальных образований автономного округа, территориальных органов федеральных органов исполнительной власти, общественных и профсоюзных организаций, отмечают, что </w:t>
      </w:r>
      <w:r>
        <w:rPr>
          <w:color w:val="000000"/>
          <w:sz w:val="28"/>
          <w:szCs w:val="28"/>
        </w:rPr>
        <w:t>налоговая, бюджетная и долговая</w:t>
      </w:r>
      <w:r w:rsidRPr="00B64096">
        <w:rPr>
          <w:color w:val="000000"/>
          <w:sz w:val="28"/>
          <w:szCs w:val="28"/>
        </w:rPr>
        <w:t xml:space="preserve"> политик</w:t>
      </w:r>
      <w:r w:rsidR="00BC4C2D">
        <w:rPr>
          <w:color w:val="000000"/>
          <w:sz w:val="28"/>
          <w:szCs w:val="28"/>
        </w:rPr>
        <w:t>а</w:t>
      </w:r>
      <w:r w:rsidRPr="00B64096">
        <w:rPr>
          <w:color w:val="000000"/>
          <w:sz w:val="28"/>
          <w:szCs w:val="28"/>
        </w:rPr>
        <w:t xml:space="preserve"> Ханты-Мансийского автономного округа – Югры</w:t>
      </w:r>
      <w:r>
        <w:rPr>
          <w:color w:val="000000"/>
          <w:sz w:val="28"/>
          <w:szCs w:val="28"/>
        </w:rPr>
        <w:t xml:space="preserve"> в 2018 году и плановом периоде 2019 и 2020 годов </w:t>
      </w:r>
      <w:r w:rsidRPr="00DA1B2B">
        <w:rPr>
          <w:color w:val="000000"/>
          <w:sz w:val="28"/>
          <w:szCs w:val="28"/>
        </w:rPr>
        <w:t xml:space="preserve">будет </w:t>
      </w:r>
      <w:r w:rsidRPr="00686697">
        <w:rPr>
          <w:color w:val="000000"/>
          <w:sz w:val="28"/>
          <w:szCs w:val="28"/>
        </w:rPr>
        <w:t xml:space="preserve">нацелена на </w:t>
      </w:r>
      <w:r w:rsidRPr="00686697">
        <w:rPr>
          <w:sz w:val="28"/>
          <w:szCs w:val="28"/>
        </w:rPr>
        <w:t xml:space="preserve">обеспечение достигнутого уровня качества жизни граждан Югры, безусловное исполнение социальных обязательств, в том числе вытекающих из указов Президента Российской Федерации от 2012 года, за счет </w:t>
      </w:r>
      <w:r w:rsidRPr="00686697">
        <w:rPr>
          <w:rFonts w:eastAsia="Courier New"/>
          <w:sz w:val="28"/>
          <w:szCs w:val="28"/>
        </w:rPr>
        <w:t xml:space="preserve">обеспечения стабильности и устойчивости экономики округа, стимулирования темпов её роста, обеспечения сбалансированности бюджетной системы автономного округа, повышения эффективности государственного управления с </w:t>
      </w:r>
      <w:r w:rsidRPr="00686697">
        <w:rPr>
          <w:sz w:val="28"/>
          <w:szCs w:val="28"/>
        </w:rPr>
        <w:t>сохранением преемственности целей и задач, определенных в предыдущем плановом периоде.</w:t>
      </w:r>
      <w:r>
        <w:rPr>
          <w:sz w:val="28"/>
          <w:szCs w:val="28"/>
        </w:rPr>
        <w:t xml:space="preserve"> </w:t>
      </w:r>
    </w:p>
    <w:p w:rsidR="00BD4BB3" w:rsidRDefault="00BD4BB3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B6409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Депутаты Думы Ханты-Мансийского автономного округа – Югры:</w:t>
      </w: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096" w:rsidRDefault="00B64096" w:rsidP="00097DE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Поддерживают</w:t>
      </w:r>
      <w:r w:rsidRPr="00097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Правительства Ханты-Мансийского автономного округа – Югры в части:</w:t>
      </w:r>
    </w:p>
    <w:p w:rsidR="00B24C51" w:rsidRDefault="00B24C51" w:rsidP="00B24C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DE5" w:rsidRDefault="00097DE5" w:rsidP="00097DE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определения</w:t>
      </w:r>
      <w:proofErr w:type="gramEnd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направлений налоговой, бюджетной и долговой политики Ханты-Мансийского автономного округа - Югры 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 проекта закона о бюджете 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CE046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201</w:t>
      </w:r>
      <w:r w:rsidR="00CE046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CE046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14B5A" w:rsidRPr="00014B5A" w:rsidRDefault="00014B5A" w:rsidP="00014B5A">
      <w:pPr>
        <w:pStyle w:val="a3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4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</w:t>
      </w:r>
      <w:proofErr w:type="gramEnd"/>
      <w:r w:rsidRPr="00014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 стимулирования инвестиционного климата за счет предоставления налоговой льготы в отношении имущества, созданного при реализации национального проекта по созданию комплекса отечественных технологий и высокотехнологичного оборудования разработки запасов </w:t>
      </w:r>
      <w:proofErr w:type="spellStart"/>
      <w:r w:rsidRPr="00014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баженовской</w:t>
      </w:r>
      <w:proofErr w:type="spellEnd"/>
      <w:r w:rsidRPr="00014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свиты и за счет предоставления льготы по налогу на прибыль инвесторам, заключившим специальный инвестиционный контракт с автономным округом на весь срок действия этого контракта;</w:t>
      </w:r>
    </w:p>
    <w:p w:rsidR="00014B5A" w:rsidRPr="00014B5A" w:rsidRDefault="00014B5A" w:rsidP="009128C4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4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повышения</w:t>
      </w:r>
      <w:proofErr w:type="gramEnd"/>
      <w:r w:rsidRPr="00014B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адресности предоставляемых льгот с 2019 года путем переориентирования льготы по налогу на прибыль для владельцев лицензий;</w:t>
      </w:r>
    </w:p>
    <w:p w:rsidR="00B73A5B" w:rsidRPr="00C7351B" w:rsidRDefault="00B73A5B" w:rsidP="00B73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</w:t>
      </w:r>
      <w:r w:rsidR="00534986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сбалансированности бюджета </w:t>
      </w:r>
      <w:r w:rsidR="00FF168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Ханты-Мансийского 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автономного округа</w:t>
      </w:r>
      <w:r w:rsidR="00FF168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2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F168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Югры</w:t>
      </w:r>
      <w:r w:rsidR="00912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</w:t>
      </w:r>
      <w:r w:rsidR="009128C4" w:rsidRPr="002C64A4">
        <w:rPr>
          <w:rFonts w:ascii="Times New Roman" w:hAnsi="Times New Roman" w:cs="Times New Roman"/>
          <w:bCs/>
          <w:sz w:val="28"/>
          <w:szCs w:val="28"/>
        </w:rPr>
        <w:t>развити</w:t>
      </w:r>
      <w:r w:rsidR="009128C4">
        <w:rPr>
          <w:rFonts w:ascii="Times New Roman" w:hAnsi="Times New Roman" w:cs="Times New Roman"/>
          <w:bCs/>
          <w:sz w:val="28"/>
          <w:szCs w:val="28"/>
        </w:rPr>
        <w:t>я</w:t>
      </w:r>
      <w:r w:rsidR="009128C4" w:rsidRPr="002C64A4">
        <w:rPr>
          <w:rFonts w:ascii="Times New Roman" w:hAnsi="Times New Roman" w:cs="Times New Roman"/>
          <w:bCs/>
          <w:sz w:val="28"/>
          <w:szCs w:val="28"/>
        </w:rPr>
        <w:t xml:space="preserve"> доходного потенциала на основе мониторинга рисков развития экономики, улучшения качества </w:t>
      </w:r>
      <w:r w:rsidR="009128C4" w:rsidRPr="002C64A4">
        <w:rPr>
          <w:rFonts w:ascii="Times New Roman" w:hAnsi="Times New Roman" w:cs="Times New Roman"/>
          <w:bCs/>
          <w:sz w:val="28"/>
          <w:szCs w:val="28"/>
        </w:rPr>
        <w:lastRenderedPageBreak/>
        <w:t>администрирования доходов</w:t>
      </w: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75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концентрации бюджетных расходов на приоритетных направлениях за счет перераспределения ресурсов внутри расходов, </w:t>
      </w: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поддержания дефицита </w:t>
      </w:r>
      <w:r w:rsidR="00B75D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безопасном уровне;</w:t>
      </w:r>
    </w:p>
    <w:p w:rsidR="000D2299" w:rsidRDefault="000D2299" w:rsidP="000D22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поддержания</w:t>
      </w:r>
      <w:proofErr w:type="gramEnd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долговой нагрузки на бюджет автономного округа на уровне, относящем округ к субъектам </w:t>
      </w:r>
      <w:r w:rsidR="00FF168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Федерации 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высокой долговой устойчивостью.</w:t>
      </w:r>
    </w:p>
    <w:p w:rsidR="00A30583" w:rsidRDefault="00A30583" w:rsidP="000D22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C54" w:rsidRPr="00183669" w:rsidRDefault="009E7C54" w:rsidP="0018366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Рекомендуют</w:t>
      </w:r>
      <w:r w:rsidR="001836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3669" w:rsidRPr="001836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Правительству Ханты-Мансийского автономного округа – Югры</w:t>
      </w:r>
      <w:r w:rsidRPr="001836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7C54" w:rsidRPr="00183669" w:rsidRDefault="009E7C54" w:rsidP="0018366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27A9" w:rsidRPr="00C7351B" w:rsidRDefault="009E7C54" w:rsidP="008F500B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Думу Ханты-Мансийского автономного округа – Югры проект закона Ханты-Мансийского автономного округа – Югры «О бюджете Ханты-Мансийского автономного округа – Югры 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CE046E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201</w:t>
      </w:r>
      <w:r w:rsidR="00CE046E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CE046E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3322A" w:rsidRDefault="00A3322A" w:rsidP="008F500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основных направлений налоговой, бюджетной и долговой политики автономного округа</w:t>
      </w:r>
      <w:r w:rsidR="0054463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</w:t>
      </w:r>
      <w:r w:rsidR="00CE046E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4463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CE046E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4463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</w:t>
      </w: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80D14" w:rsidRPr="00C80D14" w:rsidRDefault="00C80D14" w:rsidP="00C80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proofErr w:type="gramEnd"/>
      <w:r w:rsidRP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совершенствованию регионального налогового законодательства с учетом изменившихся экономических условий, а также изменений в налоговом законодательстве Российской Федерации;</w:t>
      </w:r>
    </w:p>
    <w:p w:rsidR="00C80D14" w:rsidRPr="00014B5A" w:rsidRDefault="00C80D14" w:rsidP="00C80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4B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proofErr w:type="gramEnd"/>
      <w:r w:rsidRPr="0001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оптимизации состава региональных налоговых льгот с учетом оценки их бюджетной, экономической и социальной эффективности;</w:t>
      </w:r>
    </w:p>
    <w:p w:rsidR="00014B5A" w:rsidRDefault="006F296E" w:rsidP="00014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сохранить</w:t>
      </w:r>
      <w:proofErr w:type="gramEnd"/>
      <w:r w:rsidR="00014B5A" w:rsidRPr="00C73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</w:t>
      </w:r>
      <w:r w:rsidRPr="0001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налоговые</w:t>
      </w:r>
      <w:r w:rsidRPr="0001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14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D14" w:rsidRPr="00014B5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предприятий ведущих отраслей экономики автономного округа</w:t>
      </w:r>
      <w:r w:rsidR="00014B5A" w:rsidRPr="00014B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0D14" w:rsidRPr="003550C8" w:rsidRDefault="00C80D14" w:rsidP="00C80D1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proofErr w:type="gramEnd"/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повышению эффективности бюджетных расходов исходя из минимизации затрат, сокращения  неэффективных расходов, концентрации ресурсов на приоритетных направлениях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94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внедрению в механизм реализации государственных программ автономного округа проектных методов управления</w:t>
      </w:r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43DE" w:rsidRPr="00094F1C" w:rsidRDefault="00CC43DE" w:rsidP="00CC43D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4F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proofErr w:type="gramEnd"/>
      <w:r w:rsidRPr="0009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привлечению внебюджетных источников для реализации государственных программ автономного округа, участию в федеральных программах, фондах для получения </w:t>
      </w:r>
      <w:proofErr w:type="spellStart"/>
      <w:r w:rsidRPr="00094F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94F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7637" w:rsidRPr="003550C8" w:rsidRDefault="00787637" w:rsidP="00787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proofErr w:type="gramEnd"/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мер по повышению качества и доступности оказания государственных услуг путем совершенствования нормативной правовой базы по обеспечению доступа негосударственных организаций к оказанию государственных услуг, в том числе </w:t>
      </w:r>
      <w:r w:rsid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</w:t>
      </w:r>
      <w:r w:rsid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альтернативных государственному заданию механизмов оказания государственных услуг</w:t>
      </w:r>
      <w:r w:rsid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</w:t>
      </w:r>
      <w:r w:rsid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конкурсов и аукционов, предоставлени</w:t>
      </w:r>
      <w:r w:rsid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сертификатов на оказание услуг, использовани</w:t>
      </w:r>
      <w:r w:rsidR="00C80D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55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механизмов государственно-частного партнерства;</w:t>
      </w:r>
    </w:p>
    <w:p w:rsidR="0033642D" w:rsidRPr="003550C8" w:rsidRDefault="00270CD8" w:rsidP="003364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0C8">
        <w:rPr>
          <w:rFonts w:ascii="Times New Roman" w:hAnsi="Times New Roman" w:cs="Times New Roman"/>
          <w:sz w:val="28"/>
          <w:szCs w:val="28"/>
        </w:rPr>
        <w:t>продолжить</w:t>
      </w:r>
      <w:proofErr w:type="gramEnd"/>
      <w:r w:rsidRPr="003550C8">
        <w:rPr>
          <w:rFonts w:ascii="Times New Roman" w:hAnsi="Times New Roman" w:cs="Times New Roman"/>
          <w:sz w:val="28"/>
          <w:szCs w:val="28"/>
        </w:rPr>
        <w:t xml:space="preserve"> работу, направленную на повышение адресности социальной поддержки граждан, инвентаризацию действующих выплат;</w:t>
      </w:r>
    </w:p>
    <w:p w:rsidR="00D22D42" w:rsidRPr="00D22D42" w:rsidRDefault="00D22D42" w:rsidP="00D22D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повышение эффективности капитальных вложений </w:t>
      </w:r>
      <w:r w:rsidR="00C80D14">
        <w:rPr>
          <w:rFonts w:ascii="Times New Roman" w:hAnsi="Times New Roman" w:cs="Times New Roman"/>
          <w:sz w:val="28"/>
          <w:szCs w:val="28"/>
        </w:rPr>
        <w:t>путем</w:t>
      </w:r>
      <w:r w:rsidRPr="00D22D42">
        <w:rPr>
          <w:rFonts w:ascii="Times New Roman" w:hAnsi="Times New Roman" w:cs="Times New Roman"/>
          <w:sz w:val="28"/>
          <w:szCs w:val="28"/>
        </w:rPr>
        <w:t xml:space="preserve"> завершени</w:t>
      </w:r>
      <w:r w:rsidR="00824D9D">
        <w:rPr>
          <w:rFonts w:ascii="Times New Roman" w:hAnsi="Times New Roman" w:cs="Times New Roman"/>
          <w:sz w:val="28"/>
          <w:szCs w:val="28"/>
        </w:rPr>
        <w:t xml:space="preserve">я строительства </w:t>
      </w:r>
      <w:r w:rsidRPr="00D22D42">
        <w:rPr>
          <w:rFonts w:ascii="Times New Roman" w:hAnsi="Times New Roman" w:cs="Times New Roman"/>
          <w:sz w:val="28"/>
          <w:szCs w:val="28"/>
        </w:rPr>
        <w:t xml:space="preserve">объектов высокой степени готовности, объектов, строительство которых способствует достижению принятых </w:t>
      </w:r>
      <w:r w:rsidRPr="00D22D42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государственными программами </w:t>
      </w:r>
      <w:r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D22D42">
        <w:rPr>
          <w:rFonts w:ascii="Times New Roman" w:hAnsi="Times New Roman" w:cs="Times New Roman"/>
          <w:sz w:val="28"/>
          <w:szCs w:val="28"/>
        </w:rPr>
        <w:t xml:space="preserve">целевых показателей, а также объектов, строительство которых обеспечивается привлечением средств из федерального бюджета и </w:t>
      </w:r>
      <w:r>
        <w:rPr>
          <w:rFonts w:ascii="Times New Roman" w:hAnsi="Times New Roman" w:cs="Times New Roman"/>
          <w:sz w:val="28"/>
          <w:szCs w:val="28"/>
        </w:rPr>
        <w:t>за счет внебюджетных источников;</w:t>
      </w:r>
      <w:r w:rsidRPr="00D22D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D42" w:rsidRPr="00D22D42" w:rsidRDefault="00D22D42" w:rsidP="00D22D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продолжить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реализацию мероприятий по </w:t>
      </w:r>
      <w:r w:rsidRPr="00D22D42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22D42">
        <w:rPr>
          <w:rFonts w:ascii="Times New Roman" w:hAnsi="Times New Roman" w:cs="Times New Roman"/>
          <w:sz w:val="28"/>
          <w:szCs w:val="28"/>
        </w:rPr>
        <w:t xml:space="preserve"> уровня благоустройства дворовых территорий и мест общего пользования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D22D42">
        <w:rPr>
          <w:rFonts w:ascii="Times New Roman" w:hAnsi="Times New Roman" w:cs="Times New Roman"/>
          <w:sz w:val="28"/>
          <w:szCs w:val="28"/>
        </w:rPr>
        <w:t>с вовлечением заинтересованных граждан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D22D42">
        <w:rPr>
          <w:rFonts w:ascii="Times New Roman" w:hAnsi="Times New Roman" w:cs="Times New Roman"/>
          <w:sz w:val="28"/>
          <w:szCs w:val="28"/>
        </w:rPr>
        <w:t xml:space="preserve">организаций; </w:t>
      </w:r>
    </w:p>
    <w:p w:rsidR="003550C8" w:rsidRDefault="003A2D70" w:rsidP="003364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продолжить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4B8">
        <w:rPr>
          <w:rFonts w:ascii="Times New Roman" w:hAnsi="Times New Roman" w:cs="Times New Roman"/>
          <w:sz w:val="28"/>
          <w:szCs w:val="28"/>
        </w:rPr>
        <w:t>стимулирование развития молодёжного предпринимательства, поддержк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104B8">
        <w:rPr>
          <w:rFonts w:ascii="Times New Roman" w:hAnsi="Times New Roman" w:cs="Times New Roman"/>
          <w:sz w:val="28"/>
          <w:szCs w:val="28"/>
        </w:rPr>
        <w:t xml:space="preserve"> малых инновационных компаний, </w:t>
      </w:r>
      <w:r w:rsidRPr="0095551C">
        <w:rPr>
          <w:rFonts w:ascii="Times New Roman" w:hAnsi="Times New Roman" w:cs="Times New Roman"/>
          <w:sz w:val="28"/>
          <w:szCs w:val="28"/>
        </w:rPr>
        <w:t xml:space="preserve">социального предпринимательства, развитие внешнеэкономической деятельности субъектов малого и среднего предпринимательства, </w:t>
      </w:r>
      <w:r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95551C">
        <w:rPr>
          <w:rFonts w:ascii="Times New Roman" w:hAnsi="Times New Roman" w:cs="Times New Roman"/>
          <w:sz w:val="28"/>
          <w:szCs w:val="28"/>
        </w:rPr>
        <w:t>содействи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5551C">
        <w:rPr>
          <w:rFonts w:ascii="Times New Roman" w:hAnsi="Times New Roman" w:cs="Times New Roman"/>
          <w:sz w:val="28"/>
          <w:szCs w:val="28"/>
        </w:rPr>
        <w:t xml:space="preserve"> выходу экспортно-ориентированных малых и средних предприятий на </w:t>
      </w:r>
      <w:r>
        <w:rPr>
          <w:rFonts w:ascii="Times New Roman" w:hAnsi="Times New Roman" w:cs="Times New Roman"/>
          <w:sz w:val="28"/>
          <w:szCs w:val="28"/>
        </w:rPr>
        <w:t>международные</w:t>
      </w:r>
      <w:r w:rsidRPr="0095551C">
        <w:rPr>
          <w:rFonts w:ascii="Times New Roman" w:hAnsi="Times New Roman" w:cs="Times New Roman"/>
          <w:sz w:val="28"/>
          <w:szCs w:val="28"/>
        </w:rPr>
        <w:t xml:space="preserve"> рынки</w:t>
      </w:r>
      <w:r w:rsidR="003550C8">
        <w:rPr>
          <w:rFonts w:ascii="Times New Roman" w:hAnsi="Times New Roman" w:cs="Times New Roman"/>
          <w:sz w:val="28"/>
          <w:szCs w:val="28"/>
        </w:rPr>
        <w:t>;</w:t>
      </w:r>
    </w:p>
    <w:p w:rsidR="003550C8" w:rsidRDefault="003550C8" w:rsidP="003364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0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</w:t>
      </w:r>
      <w:proofErr w:type="gramEnd"/>
      <w:r w:rsidRPr="003550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по повышению эффективности использования государственного имущества </w:t>
      </w:r>
      <w:r>
        <w:rPr>
          <w:rFonts w:ascii="Times New Roman" w:hAnsi="Times New Roman" w:cs="Times New Roman"/>
          <w:sz w:val="28"/>
          <w:szCs w:val="28"/>
        </w:rPr>
        <w:t>путем</w:t>
      </w:r>
      <w:r w:rsidRPr="003550C8">
        <w:rPr>
          <w:rFonts w:ascii="Times New Roman" w:hAnsi="Times New Roman" w:cs="Times New Roman"/>
          <w:sz w:val="28"/>
          <w:szCs w:val="28"/>
        </w:rPr>
        <w:t xml:space="preserve"> отчуждени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550C8">
        <w:rPr>
          <w:rFonts w:ascii="Times New Roman" w:hAnsi="Times New Roman" w:cs="Times New Roman"/>
          <w:sz w:val="28"/>
          <w:szCs w:val="28"/>
        </w:rPr>
        <w:t xml:space="preserve"> непрофильных активов и привлечени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550C8">
        <w:rPr>
          <w:rFonts w:ascii="Times New Roman" w:hAnsi="Times New Roman" w:cs="Times New Roman"/>
          <w:sz w:val="28"/>
          <w:szCs w:val="28"/>
        </w:rPr>
        <w:t xml:space="preserve"> инвестиций в объекты государственного имущества, востребованного в коммерческом обороте конкурентных секторов экономики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4167" w:rsidRPr="006C4167" w:rsidRDefault="00824D9D" w:rsidP="00824D9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70D3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170D3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механизмов межбюджетного регулирования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</w:t>
      </w:r>
      <w:r w:rsid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4167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</w:t>
      </w:r>
      <w:r w:rsid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C4167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местного самоуправления </w:t>
      </w:r>
      <w:r w:rsidR="00C05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C4167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увеличени</w:t>
      </w:r>
      <w:r w:rsidR="00C05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C4167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собственных доходов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4167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</w:t>
      </w:r>
      <w:r w:rsidR="00C05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C4167" w:rsidRPr="006C41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качества управления муниципальными финансами,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4F1C" w:rsidRPr="00094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</w:t>
      </w:r>
      <w:r w:rsidR="00C05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94F1C" w:rsidRPr="00094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бюджетном процессе механизмов инициативного бюджетирования</w:t>
      </w:r>
      <w:r w:rsidR="00094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322A" w:rsidRDefault="00A3322A" w:rsidP="008F5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322A" w:rsidRDefault="00A3322A" w:rsidP="00A3322A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32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Думе Ханты-Мансийского автономного округа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–</w:t>
      </w:r>
      <w:r w:rsidRPr="00A332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Югры</w:t>
      </w:r>
      <w:r w:rsidR="002170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2170D3" w:rsidRPr="002170D3" w:rsidRDefault="002170D3" w:rsidP="002170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70D3" w:rsidRDefault="002170D3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Учесть рекомендации участников депутатских слушаний при рассмотрении проекта закона Ханты-Мансийского автономного округа – Югры «О бюджете Ханты-Мансийского автономного округа – Югры 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CE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201</w:t>
      </w:r>
      <w:r w:rsidR="00CE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CE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21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3112" w:rsidRDefault="00F93112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354" w:rsidRDefault="00AD0354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0866" w:rsidRDefault="005D0866" w:rsidP="00F93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0866" w:rsidRDefault="005D0866" w:rsidP="00F93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0866" w:rsidRDefault="005D0866" w:rsidP="00F93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0866" w:rsidRDefault="005D0866" w:rsidP="00F93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0866" w:rsidRDefault="005D0866" w:rsidP="00F93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0866" w:rsidRDefault="005D0866" w:rsidP="00F93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0866" w:rsidRDefault="005D0866" w:rsidP="00F931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1F46" w:rsidRPr="00A3322A" w:rsidRDefault="00DD1F46" w:rsidP="003A70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sectPr w:rsidR="00DD1F46" w:rsidRPr="00A3322A" w:rsidSect="00E2047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23544"/>
    <w:multiLevelType w:val="hybridMultilevel"/>
    <w:tmpl w:val="FF260E5E"/>
    <w:lvl w:ilvl="0" w:tplc="47EC7EFC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D1122F"/>
    <w:multiLevelType w:val="hybridMultilevel"/>
    <w:tmpl w:val="51F21E76"/>
    <w:lvl w:ilvl="0" w:tplc="ED0A4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96"/>
    <w:rsid w:val="00014B5A"/>
    <w:rsid w:val="00075E22"/>
    <w:rsid w:val="00094F1C"/>
    <w:rsid w:val="00097DE5"/>
    <w:rsid w:val="000C59CC"/>
    <w:rsid w:val="000D2299"/>
    <w:rsid w:val="00111ADD"/>
    <w:rsid w:val="00123F04"/>
    <w:rsid w:val="00142C0C"/>
    <w:rsid w:val="00183669"/>
    <w:rsid w:val="002061E9"/>
    <w:rsid w:val="002170D3"/>
    <w:rsid w:val="00270CD8"/>
    <w:rsid w:val="00300D39"/>
    <w:rsid w:val="003214D2"/>
    <w:rsid w:val="0033642D"/>
    <w:rsid w:val="003550C8"/>
    <w:rsid w:val="003563C4"/>
    <w:rsid w:val="00376F04"/>
    <w:rsid w:val="003A2D70"/>
    <w:rsid w:val="003A7076"/>
    <w:rsid w:val="003C2243"/>
    <w:rsid w:val="003D3C06"/>
    <w:rsid w:val="00404D43"/>
    <w:rsid w:val="00405D0B"/>
    <w:rsid w:val="004B3962"/>
    <w:rsid w:val="004D3114"/>
    <w:rsid w:val="004F7878"/>
    <w:rsid w:val="00534986"/>
    <w:rsid w:val="00544636"/>
    <w:rsid w:val="00555296"/>
    <w:rsid w:val="005C1D5C"/>
    <w:rsid w:val="005D0866"/>
    <w:rsid w:val="0063030E"/>
    <w:rsid w:val="00686697"/>
    <w:rsid w:val="006C4167"/>
    <w:rsid w:val="006E5D0C"/>
    <w:rsid w:val="006F296E"/>
    <w:rsid w:val="007027A9"/>
    <w:rsid w:val="00787637"/>
    <w:rsid w:val="007B0D43"/>
    <w:rsid w:val="007D7458"/>
    <w:rsid w:val="00824D9D"/>
    <w:rsid w:val="008777D8"/>
    <w:rsid w:val="00877C63"/>
    <w:rsid w:val="008F303C"/>
    <w:rsid w:val="008F500B"/>
    <w:rsid w:val="009128C4"/>
    <w:rsid w:val="00912B32"/>
    <w:rsid w:val="009175B0"/>
    <w:rsid w:val="0092012B"/>
    <w:rsid w:val="00937133"/>
    <w:rsid w:val="009A7FCC"/>
    <w:rsid w:val="009E42C8"/>
    <w:rsid w:val="009E7C54"/>
    <w:rsid w:val="00A30583"/>
    <w:rsid w:val="00A3322A"/>
    <w:rsid w:val="00AD0354"/>
    <w:rsid w:val="00B1389C"/>
    <w:rsid w:val="00B24C51"/>
    <w:rsid w:val="00B64096"/>
    <w:rsid w:val="00B73A5B"/>
    <w:rsid w:val="00B75DA5"/>
    <w:rsid w:val="00BC4C2D"/>
    <w:rsid w:val="00BD4BB3"/>
    <w:rsid w:val="00C05F03"/>
    <w:rsid w:val="00C13CD7"/>
    <w:rsid w:val="00C44E9A"/>
    <w:rsid w:val="00C476AA"/>
    <w:rsid w:val="00C56B9D"/>
    <w:rsid w:val="00C7351B"/>
    <w:rsid w:val="00C80D14"/>
    <w:rsid w:val="00CA0E93"/>
    <w:rsid w:val="00CC43DE"/>
    <w:rsid w:val="00CE046E"/>
    <w:rsid w:val="00D214E4"/>
    <w:rsid w:val="00D22D42"/>
    <w:rsid w:val="00D303FF"/>
    <w:rsid w:val="00D4522B"/>
    <w:rsid w:val="00D53EC1"/>
    <w:rsid w:val="00D552FD"/>
    <w:rsid w:val="00DA1B2B"/>
    <w:rsid w:val="00DA327F"/>
    <w:rsid w:val="00DC0221"/>
    <w:rsid w:val="00DD1F46"/>
    <w:rsid w:val="00E2047E"/>
    <w:rsid w:val="00E457FB"/>
    <w:rsid w:val="00E82EC0"/>
    <w:rsid w:val="00EC48B0"/>
    <w:rsid w:val="00ED736D"/>
    <w:rsid w:val="00EE06DB"/>
    <w:rsid w:val="00EE0A18"/>
    <w:rsid w:val="00EE3DB8"/>
    <w:rsid w:val="00EE6DBD"/>
    <w:rsid w:val="00EF5347"/>
    <w:rsid w:val="00F507DC"/>
    <w:rsid w:val="00F93112"/>
    <w:rsid w:val="00FF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5E728-0B24-4CDC-A651-57373264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DE5"/>
    <w:pPr>
      <w:ind w:left="720"/>
      <w:contextualSpacing/>
    </w:pPr>
  </w:style>
  <w:style w:type="paragraph" w:styleId="a4">
    <w:name w:val="Balloon Text"/>
    <w:basedOn w:val="a"/>
    <w:link w:val="a5"/>
    <w:semiHidden/>
    <w:rsid w:val="009E7C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7C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E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CA0E9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3D23B-6592-49FC-AB25-5314A508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Ташлыкова Ирина Леонидовна</cp:lastModifiedBy>
  <cp:revision>4</cp:revision>
  <cp:lastPrinted>2017-09-18T09:36:00Z</cp:lastPrinted>
  <dcterms:created xsi:type="dcterms:W3CDTF">2017-09-18T09:36:00Z</dcterms:created>
  <dcterms:modified xsi:type="dcterms:W3CDTF">2017-09-18T10:32:00Z</dcterms:modified>
</cp:coreProperties>
</file>